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附件4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44"/>
        </w:rPr>
        <w:t>科技创新团队举荐遴选条件及有关事项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</w:rPr>
        <w:t>一、申报条件</w:t>
      </w:r>
    </w:p>
    <w:p>
      <w:pPr>
        <w:rPr>
          <w:rFonts w:hint="eastAsia"/>
        </w:rPr>
      </w:pPr>
      <w:r>
        <w:rPr>
          <w:rFonts w:hint="eastAsia"/>
        </w:rPr>
        <w:t>申报单位为省内企业。团队所依托企业（申报单位）运行情况良好，具有明确技术需求，配套支持措施完善，能为团队创新提供必要的科研资金和研发设备，以及落实项目产业化所需的各类要素。团队还需具备以下条件：</w:t>
      </w:r>
    </w:p>
    <w:p>
      <w:pPr>
        <w:numPr>
          <w:ilvl w:val="0"/>
          <w:numId w:val="1"/>
        </w:numPr>
        <w:ind w:firstLine="640" w:firstLineChars="200"/>
        <w:rPr>
          <w:rFonts w:hint="eastAsia"/>
        </w:rPr>
      </w:pPr>
      <w:r>
        <w:rPr>
          <w:rFonts w:hint="eastAsia"/>
        </w:rPr>
        <w:t>团队核心成员在高校、院所、企业或创新创业项目中有过合作，具备良好的工作基础。</w:t>
      </w:r>
    </w:p>
    <w:p>
      <w:pPr>
        <w:numPr>
          <w:ilvl w:val="0"/>
          <w:numId w:val="1"/>
        </w:numPr>
        <w:ind w:firstLine="640" w:firstLineChars="200"/>
        <w:rPr>
          <w:rFonts w:hint="eastAsia"/>
        </w:rPr>
      </w:pPr>
      <w:r>
        <w:rPr>
          <w:rFonts w:hint="eastAsia"/>
        </w:rPr>
        <w:t>团队的研究领域符合我省重点产业发展方向，创新能力、水平和业绩突出，可为企业提供具体技术产品或解决方案，产生显著成果与经济社会效益。</w:t>
      </w:r>
    </w:p>
    <w:p>
      <w:pPr>
        <w:numPr>
          <w:ilvl w:val="0"/>
          <w:numId w:val="1"/>
        </w:numPr>
        <w:ind w:firstLine="640" w:firstLineChars="200"/>
        <w:rPr>
          <w:rFonts w:hint="eastAsia"/>
        </w:rPr>
      </w:pPr>
      <w:r>
        <w:rPr>
          <w:rFonts w:hint="eastAsia"/>
        </w:rPr>
        <w:t>团队与省内企业建立起有效合作机制，签订劳动（聘用）协议。</w:t>
      </w:r>
    </w:p>
    <w:p>
      <w:pPr>
        <w:numPr>
          <w:ilvl w:val="0"/>
          <w:numId w:val="1"/>
        </w:numPr>
        <w:ind w:firstLine="640" w:firstLineChars="200"/>
        <w:rPr>
          <w:rFonts w:hint="eastAsia"/>
        </w:rPr>
      </w:pPr>
      <w:r>
        <w:rPr>
          <w:rFonts w:hint="eastAsia"/>
        </w:rPr>
        <w:t>团队带头人应具备副高级及以上职称，其他核心成员应具备副高级及以上职称或博士学位，团队结构稳定、专业结构合理，核心成员一般不少于3人，有较高的学术造诣和影响力。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申报渠道及流程</w:t>
      </w:r>
    </w:p>
    <w:p>
      <w:pPr>
        <w:numPr>
          <w:ilvl w:val="0"/>
          <w:numId w:val="3"/>
        </w:numPr>
        <w:ind w:firstLine="643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申报渠道</w:t>
      </w:r>
    </w:p>
    <w:p>
      <w:pPr>
        <w:numPr>
          <w:numId w:val="0"/>
        </w:numPr>
        <w:ind w:firstLine="640" w:firstLineChars="200"/>
        <w:rPr>
          <w:rFonts w:hint="eastAsia"/>
        </w:rPr>
      </w:pPr>
      <w:r>
        <w:rPr>
          <w:rFonts w:hint="eastAsia"/>
        </w:rPr>
        <w:t>科技创新团队项目举荐、申报、初审推荐、复审、评审、立项及过程管理工作均依托“辽宁省科技创新综合信息平台”（http://218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60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151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64）进行。</w:t>
      </w:r>
    </w:p>
    <w:p>
      <w:pPr>
        <w:numPr>
          <w:ilvl w:val="0"/>
          <w:numId w:val="3"/>
        </w:numPr>
        <w:ind w:firstLine="643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申报流程</w:t>
      </w:r>
    </w:p>
    <w:p>
      <w:pPr>
        <w:numPr>
          <w:numId w:val="0"/>
        </w:numPr>
        <w:ind w:firstLine="640" w:firstLineChars="200"/>
        <w:rPr>
          <w:rFonts w:hint="eastAsia"/>
        </w:rPr>
      </w:pPr>
      <w:r>
        <w:rPr>
          <w:rFonts w:hint="eastAsia"/>
        </w:rPr>
        <w:t>被举荐的人才团队，需在举荐单位进行不少于5个工作日的公示，无异议后将举荐函直接报送至省科技厅。符合遴选条件的人才团队，需在所在单位进行不少于5个工作日的公示，无异议后按照属地管理的原则报属地科技管理部门，科技管理部门审核后，出具推荐函，报送至省科技厅。</w:t>
      </w:r>
    </w:p>
    <w:p>
      <w:pPr>
        <w:numPr>
          <w:ilvl w:val="0"/>
          <w:numId w:val="3"/>
        </w:numPr>
        <w:ind w:firstLine="643" w:firstLineChars="200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名额分配</w:t>
      </w:r>
    </w:p>
    <w:bookmarkEnd w:id="0"/>
    <w:p>
      <w:pPr>
        <w:numPr>
          <w:ilvl w:val="0"/>
          <w:numId w:val="4"/>
        </w:numPr>
        <w:ind w:firstLine="640" w:firstLineChars="200"/>
        <w:rPr>
          <w:rFonts w:hint="eastAsia"/>
        </w:rPr>
      </w:pPr>
      <w:r>
        <w:rPr>
          <w:rFonts w:hint="eastAsia"/>
        </w:rPr>
        <w:t>举荐。沈阳飞机工业（集团）有限公司、中车大连机车车辆有限公司、鞍钢股份有限公司、朝阳金达钛业股份有限公司、沈阳富创精密设备股份有限公司、沈阳芯源微电子设备股份有限公司、中石化（大连）石油化工研究院有限公司、东软医疗系统股份有限公司、禾丰食品股份有限公司、中国华录集团有限公司等10家重点企业可各自自主举荐1个科技创新团队。</w:t>
      </w:r>
    </w:p>
    <w:p>
      <w:pPr>
        <w:numPr>
          <w:ilvl w:val="0"/>
          <w:numId w:val="4"/>
        </w:numPr>
        <w:ind w:firstLine="640" w:firstLineChars="200"/>
      </w:pPr>
      <w:r>
        <w:rPr>
          <w:rFonts w:hint="eastAsia"/>
        </w:rPr>
        <w:t>遴选。在我省企业从事科技创新并符合上述条件的人才团队，未被举荐的，均可被推荐参加遴选，不限推荐名额。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6FFE9"/>
    <w:multiLevelType w:val="singleLevel"/>
    <w:tmpl w:val="0176FF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9FD641"/>
    <w:multiLevelType w:val="singleLevel"/>
    <w:tmpl w:val="129FD6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3EA48E"/>
    <w:multiLevelType w:val="singleLevel"/>
    <w:tmpl w:val="483EA4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16DE88"/>
    <w:multiLevelType w:val="singleLevel"/>
    <w:tmpl w:val="7E16DE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OGI4OTc5ZDcxMGU3NjNjYjZiMzY5MDk1YWFkYWUifQ=="/>
  </w:docVars>
  <w:rsids>
    <w:rsidRoot w:val="158143B4"/>
    <w:rsid w:val="06427B8D"/>
    <w:rsid w:val="1058779A"/>
    <w:rsid w:val="158143B4"/>
    <w:rsid w:val="213846BD"/>
    <w:rsid w:val="333E65D5"/>
    <w:rsid w:val="44D63F79"/>
    <w:rsid w:val="48B3244F"/>
    <w:rsid w:val="52C803EA"/>
    <w:rsid w:val="608E7D53"/>
    <w:rsid w:val="64654BA9"/>
    <w:rsid w:val="650E3A9B"/>
    <w:rsid w:val="687A1828"/>
    <w:rsid w:val="6A1F27DF"/>
    <w:rsid w:val="763F302E"/>
    <w:rsid w:val="790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ind w:firstLine="200" w:firstLineChars="200"/>
      <w:outlineLvl w:val="0"/>
    </w:pPr>
    <w:rPr>
      <w:rFonts w:ascii="Calibri" w:hAnsi="Calibri"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楷体_GB2312" w:cs="黑体"/>
      <w:b/>
      <w:sz w:val="32"/>
      <w:szCs w:val="2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仿宋_GB2312" w:hAnsi="仿宋_GB2312" w:eastAsiaTheme="minorEastAsia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rFonts w:ascii="Calibri" w:hAnsi="Calibri" w:eastAsia="黑体" w:cs="Times New Roman"/>
      <w:bCs/>
      <w:kern w:val="44"/>
      <w:sz w:val="32"/>
      <w:szCs w:val="44"/>
    </w:rPr>
  </w:style>
  <w:style w:type="character" w:customStyle="1" w:styleId="8">
    <w:name w:val="标题 3 Char"/>
    <w:link w:val="4"/>
    <w:qFormat/>
    <w:uiPriority w:val="0"/>
    <w:rPr>
      <w:rFonts w:ascii="仿宋_GB2312" w:hAnsi="仿宋_GB2312" w:eastAsiaTheme="minorEastAsia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20836</Words>
  <Characters>21381</Characters>
  <Lines>0</Lines>
  <Paragraphs>0</Paragraphs>
  <TotalTime>6</TotalTime>
  <ScaleCrop>false</ScaleCrop>
  <LinksUpToDate>false</LinksUpToDate>
  <CharactersWithSpaces>21381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2024-06-04T03:19:00Z</dcterms:created>
  <dc:creator>谭冲</dc:creator>
  <cp:lastModifiedBy>晓维</cp:lastModifiedBy>
  <dcterms:modified xsi:type="dcterms:W3CDTF">2024-06-04T07:01:21Z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4A7984D828214515B4FBD59087599B97_11</vt:lpwstr>
  </property>
</Properties>
</file>