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center"/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采购竣工结算审核服务机构项目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both"/>
        <w:rPr>
          <w:b w:val="0"/>
          <w:bCs w:val="0"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年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采购竣工结算审核服务机构比选公告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</w:t>
      </w:r>
      <w:r>
        <w:rPr>
          <w:rFonts w:hint="eastAsia" w:ascii="仿宋" w:hAnsi="仿宋" w:eastAsia="仿宋" w:cs="仿宋"/>
          <w:sz w:val="32"/>
          <w:szCs w:val="32"/>
        </w:rPr>
        <w:t>造价咨询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机构，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2025年科技大厦维修工程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竣工结算审核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none"/>
        </w:rPr>
        <w:t>2025年科技大厦维修工程项目采购竣工结算审核机构比选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(1)竣工结算审核；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二、服务范围：</w:t>
      </w:r>
      <w:r>
        <w:rPr>
          <w:rFonts w:hint="eastAsia" w:ascii="仿宋" w:hAnsi="仿宋" w:eastAsia="仿宋" w:cs="仿宋"/>
          <w:sz w:val="32"/>
          <w:szCs w:val="32"/>
        </w:rPr>
        <w:t>辽宁省科学技术厅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造价竣工结算审核服务。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审计咨询</w:t>
      </w:r>
      <w:r>
        <w:rPr>
          <w:rFonts w:hint="eastAsia" w:ascii="仿宋" w:hAnsi="仿宋" w:eastAsia="仿宋" w:cs="仿宋"/>
          <w:sz w:val="32"/>
          <w:szCs w:val="32"/>
        </w:rPr>
        <w:t>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1、具备开展造价咨询服务能力（有营业执照）；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2、具有国家一级注册造价师；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3、具有“建筑工程类”项目造价咨询业绩，（类别为：竣工结算审核）；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4、近三年没有因违反《招标投标法》《政府采购法》及有关管理规定，受到相关管理部门暂停资格、降级或撤销资格的处罚；机构主要负责人没有受到相关刑事处罚的书面声明。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五、领取申请文件：申</w:t>
      </w:r>
      <w:r>
        <w:rPr>
          <w:rFonts w:hint="eastAsia" w:ascii="仿宋" w:hAnsi="仿宋" w:eastAsia="仿宋" w:cs="仿宋"/>
          <w:sz w:val="32"/>
          <w:szCs w:val="32"/>
        </w:rPr>
        <w:t>请人在辽宁省科学技术厅网站下载电子版比选文件。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将经签字盖章的比选申请书（1正2副）及相关资料送（邮寄）至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239834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2025年科技大厦维修工程项目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竣工结算审核服务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比选申请书</w:t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1051" w:firstLineChars="349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default" w:ascii="宋体" w:hAnsi="宋体" w:eastAsia="宋体" w:cs="宋体"/>
          <w:b/>
          <w:bCs/>
          <w:sz w:val="32"/>
          <w:szCs w:val="32"/>
          <w:lang w:val="e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  月  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2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（项目名称）比选的全部内容，愿意按国家收费标准（辽价发[2013]005号）的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%咨询费报价，按合同约定实施和完成造价咨询服务。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（盖投标人单位公章）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（签字或盖章）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3.至少具有2名国家一级注册造价师；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4.具有“建筑工程类”项目造价咨询业绩，每个类别至少2个（类别为：竣工结算审核）；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四、简明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竣工结算审核</w:t>
      </w:r>
      <w:r>
        <w:rPr>
          <w:rFonts w:hint="eastAsia" w:ascii="宋体" w:hAnsi="宋体" w:eastAsia="宋体" w:cs="宋体"/>
          <w:b/>
          <w:sz w:val="44"/>
          <w:szCs w:val="44"/>
        </w:rPr>
        <w:t>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针对本项目招标内容、招标特点编制简洁清晰的造价咨询流程，说明造价咨询过程主要环节工作。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五、近年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类似竣工结算审核</w:t>
      </w:r>
      <w:r>
        <w:rPr>
          <w:rFonts w:hint="eastAsia" w:ascii="宋体" w:hAnsi="宋体" w:eastAsia="宋体" w:cs="宋体"/>
          <w:b/>
          <w:sz w:val="44"/>
          <w:szCs w:val="44"/>
        </w:rPr>
        <w:t>业绩</w:t>
      </w:r>
    </w:p>
    <w:tbl>
      <w:tblPr>
        <w:tblStyle w:val="8"/>
        <w:tblW w:w="48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368"/>
        <w:gridCol w:w="2274"/>
        <w:gridCol w:w="137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</w:trPr>
        <w:tc>
          <w:tcPr>
            <w:tcW w:w="435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6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1406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招标人名称</w:t>
            </w:r>
          </w:p>
        </w:tc>
        <w:tc>
          <w:tcPr>
            <w:tcW w:w="851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日期</w:t>
            </w:r>
          </w:p>
        </w:tc>
        <w:tc>
          <w:tcPr>
            <w:tcW w:w="84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投资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ind w:right="-170" w:rightChars="-81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4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06" w:type="pc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七、评审方法</w:t>
      </w: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8"/>
        <w:tblW w:w="87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97"/>
        <w:gridCol w:w="3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至少具有2名国家一级注册造价师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具有“建筑工程类”项目造价咨询业绩，每个类别至少2个（类别为：竣工结算审核）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近三年没有因违反《招标投标法》《政府采购法》及有关管理规定，受到相关管理部门暂停资格、降级或撤销资格的处罚；机构主要负责人没有受到相关刑事处罚的书面声明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3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3"/>
        <w:rPr>
          <w:b/>
          <w:bCs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</w:t>
      </w:r>
      <w:r>
        <w:rPr>
          <w:rFonts w:hint="eastAsia"/>
          <w:sz w:val="28"/>
          <w:szCs w:val="28"/>
          <w:lang w:val="en-US" w:eastAsia="zh-CN"/>
        </w:rPr>
        <w:t>竣工结算审核</w:t>
      </w:r>
      <w:r>
        <w:rPr>
          <w:rFonts w:hint="eastAsia"/>
          <w:sz w:val="28"/>
          <w:szCs w:val="28"/>
          <w:lang w:val="en-US"/>
        </w:rPr>
        <w:t>机构为中选单位。</w:t>
      </w:r>
    </w:p>
    <w:tbl>
      <w:tblPr>
        <w:tblStyle w:val="8"/>
        <w:tblW w:w="9715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8"/>
        <w:gridCol w:w="7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评审内容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995" w:firstLineChars="9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（10分）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结算审核方案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1.结算审核方案、做到科学合理，有针对性，控制内容全面、程序合理，按照业主要求对周期控制措施的手段科学、完备的得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45-55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2.结算审核方案、科学合理性一般，针对性一般，控制内容基本全面、程序基本合理，按照业主要求对周期控制措施的手段基本完备的得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35-45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3.结算审核方案、科学合理性不强，针对性较差，控制内容不全面、程序合理性较差，按照业主要求对周期控制措施的手段不科学、不完备的得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25-35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4.结算审核方案、不科学不合理，没有针对性，控制内容不全面、程序不合理，按照业主要求对周期控制措施的手段不科学、不完备的得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15-25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pStyle w:val="3"/>
              <w:adjustRightInd w:val="0"/>
              <w:snapToGrid w:val="0"/>
              <w:rPr>
                <w:rFonts w:eastAsia="宋体"/>
                <w:lang w:val="en-US"/>
              </w:rPr>
            </w:pPr>
            <w:r>
              <w:rPr>
                <w:rFonts w:hint="eastAsia" w:eastAsia="宋体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服务承诺（15）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服务承诺人员配备情况是否完善到位及设备资源是否齐全，满足业主需求得0-10分。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服务承诺响应情况是否及时响应，措施是否可行，满足业主需求得0-5分。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项目分责人（10）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项目负责人具有从业经验10年以上得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分，具有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级以上职称得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中级职称得3分，中级职称以下得0分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；最多得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分。（提社保证明材料）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服务团队（10）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服务团队人数达到5人以上且全部为国家一级注册造价师，每人得2分，最多10分。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UxM2IzYjdmMWY0NDg5YjUyYWYzZDk1ZmQxNGMifQ=="/>
  </w:docVars>
  <w:rsids>
    <w:rsidRoot w:val="007E2CBD"/>
    <w:rsid w:val="00455F27"/>
    <w:rsid w:val="004C0F04"/>
    <w:rsid w:val="006F244E"/>
    <w:rsid w:val="007C7C2B"/>
    <w:rsid w:val="007E2CBD"/>
    <w:rsid w:val="007F75C1"/>
    <w:rsid w:val="009004E3"/>
    <w:rsid w:val="00947137"/>
    <w:rsid w:val="00AC0F4E"/>
    <w:rsid w:val="00B40774"/>
    <w:rsid w:val="00BA193A"/>
    <w:rsid w:val="00C37F0C"/>
    <w:rsid w:val="00E66AD2"/>
    <w:rsid w:val="03E9728D"/>
    <w:rsid w:val="05847ACC"/>
    <w:rsid w:val="05E2414B"/>
    <w:rsid w:val="06156D4A"/>
    <w:rsid w:val="06B07190"/>
    <w:rsid w:val="085F733A"/>
    <w:rsid w:val="09F64F01"/>
    <w:rsid w:val="0AFA33B1"/>
    <w:rsid w:val="0D365943"/>
    <w:rsid w:val="0E146C48"/>
    <w:rsid w:val="0EAB7182"/>
    <w:rsid w:val="0ED62150"/>
    <w:rsid w:val="0FF51733"/>
    <w:rsid w:val="10245C7C"/>
    <w:rsid w:val="132576C5"/>
    <w:rsid w:val="14195D79"/>
    <w:rsid w:val="166D4C9E"/>
    <w:rsid w:val="182622CD"/>
    <w:rsid w:val="189479D8"/>
    <w:rsid w:val="1A5306F6"/>
    <w:rsid w:val="1A794F58"/>
    <w:rsid w:val="1A9A7AA2"/>
    <w:rsid w:val="1C387232"/>
    <w:rsid w:val="1C623275"/>
    <w:rsid w:val="1CF00444"/>
    <w:rsid w:val="1EFF1962"/>
    <w:rsid w:val="1FD83700"/>
    <w:rsid w:val="1FE67D19"/>
    <w:rsid w:val="20B217AA"/>
    <w:rsid w:val="216C6A28"/>
    <w:rsid w:val="25AB7A3A"/>
    <w:rsid w:val="26934B45"/>
    <w:rsid w:val="275B3611"/>
    <w:rsid w:val="27734588"/>
    <w:rsid w:val="28621DB7"/>
    <w:rsid w:val="28ED036A"/>
    <w:rsid w:val="29CC09FE"/>
    <w:rsid w:val="2A753AFB"/>
    <w:rsid w:val="2AC63EFC"/>
    <w:rsid w:val="2BA550BB"/>
    <w:rsid w:val="2C1B0F5D"/>
    <w:rsid w:val="2D37699A"/>
    <w:rsid w:val="2DD76FBA"/>
    <w:rsid w:val="2E5219E2"/>
    <w:rsid w:val="2E984A5F"/>
    <w:rsid w:val="2FFFEE60"/>
    <w:rsid w:val="312D4521"/>
    <w:rsid w:val="32481503"/>
    <w:rsid w:val="325007CC"/>
    <w:rsid w:val="33304224"/>
    <w:rsid w:val="3356402A"/>
    <w:rsid w:val="39552902"/>
    <w:rsid w:val="397167E6"/>
    <w:rsid w:val="3BC3B39B"/>
    <w:rsid w:val="3CB43C8B"/>
    <w:rsid w:val="3D9F3582"/>
    <w:rsid w:val="3FAB1629"/>
    <w:rsid w:val="3FAB79B7"/>
    <w:rsid w:val="415E5B83"/>
    <w:rsid w:val="427662B8"/>
    <w:rsid w:val="42CB12DD"/>
    <w:rsid w:val="44713A5C"/>
    <w:rsid w:val="4BAF158B"/>
    <w:rsid w:val="4C2B3480"/>
    <w:rsid w:val="4E0533A8"/>
    <w:rsid w:val="4E3079B1"/>
    <w:rsid w:val="551C355D"/>
    <w:rsid w:val="55A97243"/>
    <w:rsid w:val="577044C9"/>
    <w:rsid w:val="595D72DC"/>
    <w:rsid w:val="5A8254DE"/>
    <w:rsid w:val="5DDB556D"/>
    <w:rsid w:val="63BC0DDB"/>
    <w:rsid w:val="66B824FB"/>
    <w:rsid w:val="69C0466C"/>
    <w:rsid w:val="6A1F3FE3"/>
    <w:rsid w:val="6A913CD5"/>
    <w:rsid w:val="6AD74134"/>
    <w:rsid w:val="6D9F521C"/>
    <w:rsid w:val="6DFB3F5C"/>
    <w:rsid w:val="6E0F17B6"/>
    <w:rsid w:val="6F0A36EF"/>
    <w:rsid w:val="709266B7"/>
    <w:rsid w:val="70B0488F"/>
    <w:rsid w:val="71A009E5"/>
    <w:rsid w:val="72077373"/>
    <w:rsid w:val="731D7CC8"/>
    <w:rsid w:val="75FE5562"/>
    <w:rsid w:val="77424C32"/>
    <w:rsid w:val="7B3D3E06"/>
    <w:rsid w:val="7D4551F4"/>
    <w:rsid w:val="7D734450"/>
    <w:rsid w:val="7F7F57B1"/>
    <w:rsid w:val="7FAF239A"/>
    <w:rsid w:val="7FFF9D73"/>
    <w:rsid w:val="B57FBA32"/>
    <w:rsid w:val="BB7DD674"/>
    <w:rsid w:val="BDC8CDDD"/>
    <w:rsid w:val="CBFF5C7C"/>
    <w:rsid w:val="EEEF40E4"/>
    <w:rsid w:val="EF5E3348"/>
    <w:rsid w:val="FF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4">
    <w:name w:val="Normal Indent"/>
    <w:basedOn w:val="1"/>
    <w:qFormat/>
    <w:uiPriority w:val="0"/>
    <w:pPr>
      <w:ind w:firstLine="420"/>
    </w:pPr>
    <w:rPr>
      <w:rFonts w:hint="eastAsia" w:ascii="Arial Unicode MS" w:hAnsi="Arial Unicode MS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1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2674</Words>
  <Characters>2784</Characters>
  <Lines>26</Lines>
  <Paragraphs>7</Paragraphs>
  <TotalTime>0</TotalTime>
  <ScaleCrop>false</ScaleCrop>
  <LinksUpToDate>false</LinksUpToDate>
  <CharactersWithSpaces>3323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2023-05-09T07:16:00Z</dcterms:created>
  <dc:creator>DELL</dc:creator>
  <cp:lastModifiedBy>user</cp:lastModifiedBy>
  <cp:lastPrinted>2023-04-08T07:46:00Z</cp:lastPrinted>
  <dcterms:modified xsi:type="dcterms:W3CDTF">2025-05-30T16:00:31Z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  <property fmtid="{D5CDD505-2E9C-101B-9397-08002B2CF9AE}" pid="4" name="KSOTemplateDocerSaveRecord">
    <vt:lpwstr>eyJoZGlkIjoiYjEzZDRmZDMxNTJlMjZjZjhmNGE1Yjc0NTcxMmI0ZDYiLCJ1c2VySWQiOiI2MTgyOTA5NDAifQ==</vt:lpwstr>
  </property>
</Properties>
</file>